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41"/>
        <w:gridCol w:w="1172"/>
        <w:gridCol w:w="1947"/>
      </w:tblGrid>
      <w:tr w:rsidR="00FC3315" w:rsidRPr="009E7B8A" w:rsidTr="0013707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982" w:type="dxa"/>
            <w:gridSpan w:val="7"/>
          </w:tcPr>
          <w:p w:rsidR="00FC3315" w:rsidRPr="009E7B8A" w:rsidRDefault="00FC3315" w:rsidP="006A64D8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modułu (bloku przedmiotów): </w:t>
            </w:r>
            <w:r w:rsidR="0071074A" w:rsidRPr="001A0CEF">
              <w:rPr>
                <w:b/>
                <w:sz w:val="22"/>
                <w:szCs w:val="22"/>
              </w:rPr>
              <w:t xml:space="preserve">PRZEDMIOTY </w:t>
            </w:r>
            <w:r w:rsidR="006A64D8">
              <w:rPr>
                <w:b/>
                <w:sz w:val="22"/>
                <w:szCs w:val="22"/>
              </w:rPr>
              <w:t>DO WYBORU</w:t>
            </w:r>
            <w:r w:rsidR="001A0CEF" w:rsidRPr="001A0CE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2"/>
            <w:shd w:val="clear" w:color="auto" w:fill="C0C0C0"/>
          </w:tcPr>
          <w:p w:rsidR="00FC3315" w:rsidRPr="0071074A" w:rsidRDefault="00FC3315" w:rsidP="00736907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736907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9E7B8A" w:rsidTr="0013707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982" w:type="dxa"/>
            <w:gridSpan w:val="7"/>
          </w:tcPr>
          <w:p w:rsidR="00FC3315" w:rsidRPr="002C5131" w:rsidRDefault="00FC3315" w:rsidP="005A5B46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przedmiotu:</w:t>
            </w:r>
            <w:r w:rsidR="00082BD2">
              <w:rPr>
                <w:sz w:val="22"/>
                <w:szCs w:val="22"/>
              </w:rPr>
              <w:t xml:space="preserve"> </w:t>
            </w:r>
            <w:r w:rsidR="001A7D76">
              <w:rPr>
                <w:b/>
                <w:sz w:val="22"/>
                <w:szCs w:val="22"/>
              </w:rPr>
              <w:t>Kryminologia</w:t>
            </w:r>
          </w:p>
        </w:tc>
        <w:tc>
          <w:tcPr>
            <w:tcW w:w="3119" w:type="dxa"/>
            <w:gridSpan w:val="2"/>
            <w:shd w:val="clear" w:color="auto" w:fill="C0C0C0"/>
          </w:tcPr>
          <w:p w:rsidR="00FC3315" w:rsidRPr="009E7B8A" w:rsidRDefault="00FC3315" w:rsidP="00736907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736907">
              <w:rPr>
                <w:b/>
                <w:sz w:val="22"/>
                <w:szCs w:val="22"/>
              </w:rPr>
              <w:t>46.4</w:t>
            </w:r>
            <w:r w:rsidR="005F3D1D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9E7B8A" w:rsidTr="00137070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:rsidTr="00137070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9E7B8A" w:rsidRDefault="00FC3315" w:rsidP="00736907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="00736907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E7B8A" w:rsidTr="00A3170A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:rsidR="00FC3315" w:rsidRPr="00082BD2" w:rsidRDefault="00FC3315" w:rsidP="00443DE0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="00082BD2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3"/>
          </w:tcPr>
          <w:p w:rsidR="00FC3315" w:rsidRPr="009E7B8A" w:rsidRDefault="00736907" w:rsidP="00DF331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 : </w:t>
            </w:r>
            <w:r w:rsidRPr="00736907">
              <w:rPr>
                <w:b/>
                <w:sz w:val="22"/>
                <w:szCs w:val="22"/>
              </w:rPr>
              <w:t>ABP</w:t>
            </w:r>
          </w:p>
        </w:tc>
      </w:tr>
      <w:tr w:rsidR="00FC3315" w:rsidRPr="009E7B8A" w:rsidTr="00A3170A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:rsidR="00FC3315" w:rsidRPr="00A3170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="006A64D8">
              <w:rPr>
                <w:b/>
                <w:sz w:val="22"/>
                <w:szCs w:val="22"/>
              </w:rPr>
              <w:t>II</w:t>
            </w:r>
            <w:r w:rsidR="00815DF7">
              <w:rPr>
                <w:b/>
                <w:sz w:val="22"/>
                <w:szCs w:val="22"/>
              </w:rPr>
              <w:t xml:space="preserve">/ </w:t>
            </w:r>
            <w:r w:rsidR="006A64D8">
              <w:rPr>
                <w:b/>
                <w:sz w:val="22"/>
                <w:szCs w:val="22"/>
              </w:rPr>
              <w:t>I</w:t>
            </w:r>
            <w:r w:rsidR="00815DF7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:rsidR="00FC3315" w:rsidRPr="00A3170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A3170A">
              <w:rPr>
                <w:sz w:val="22"/>
                <w:szCs w:val="22"/>
              </w:rPr>
              <w:t xml:space="preserve"> </w:t>
            </w:r>
            <w:r w:rsidR="00A3170A" w:rsidRPr="00A3170A">
              <w:rPr>
                <w:b/>
                <w:sz w:val="22"/>
                <w:szCs w:val="22"/>
              </w:rPr>
              <w:t>f</w:t>
            </w:r>
            <w:r w:rsidR="006A64D8" w:rsidRPr="00A3170A">
              <w:rPr>
                <w:b/>
                <w:color w:val="000000"/>
                <w:sz w:val="22"/>
                <w:szCs w:val="22"/>
              </w:rPr>
              <w:t>a</w:t>
            </w:r>
            <w:r w:rsidR="006A64D8">
              <w:rPr>
                <w:b/>
                <w:color w:val="000000"/>
                <w:sz w:val="22"/>
                <w:szCs w:val="22"/>
              </w:rPr>
              <w:t>kultatywny</w:t>
            </w:r>
          </w:p>
        </w:tc>
        <w:tc>
          <w:tcPr>
            <w:tcW w:w="3260" w:type="dxa"/>
            <w:gridSpan w:val="3"/>
          </w:tcPr>
          <w:p w:rsidR="00FC3315" w:rsidRPr="00A3170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A3170A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:rsidTr="00137070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gridSpan w:val="2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:rsidTr="00137070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E7B8A" w:rsidRDefault="00736907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7B8A" w:rsidRDefault="00082BD2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9E7B8A" w:rsidRDefault="00082BD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FC3315" w:rsidRPr="009E7B8A" w:rsidRDefault="00082BD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13" w:type="dxa"/>
            <w:gridSpan w:val="2"/>
            <w:vAlign w:val="center"/>
          </w:tcPr>
          <w:p w:rsidR="00FC3315" w:rsidRPr="009E7B8A" w:rsidRDefault="00082BD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47" w:type="dxa"/>
            <w:vAlign w:val="center"/>
          </w:tcPr>
          <w:p w:rsidR="00FC3315" w:rsidRPr="009E7B8A" w:rsidRDefault="00082BD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</w:t>
            </w:r>
          </w:p>
        </w:tc>
      </w:tr>
    </w:tbl>
    <w:p w:rsidR="008972BC" w:rsidRPr="009E7B8A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8972BC" w:rsidRPr="009E7B8A" w:rsidTr="0013707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8972BC" w:rsidRPr="001A7D76" w:rsidRDefault="008972BC" w:rsidP="009E7B8A">
            <w:pPr>
              <w:rPr>
                <w:sz w:val="22"/>
                <w:szCs w:val="22"/>
              </w:rPr>
            </w:pPr>
            <w:r w:rsidRPr="001A7D7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8972BC" w:rsidRPr="001A7D76" w:rsidRDefault="0071074A" w:rsidP="009D0EBE">
            <w:pPr>
              <w:rPr>
                <w:color w:val="000000"/>
                <w:sz w:val="22"/>
                <w:szCs w:val="22"/>
              </w:rPr>
            </w:pPr>
            <w:r w:rsidRPr="001A7D76">
              <w:rPr>
                <w:color w:val="000000"/>
                <w:sz w:val="22"/>
                <w:szCs w:val="22"/>
              </w:rPr>
              <w:t xml:space="preserve">dr Ewa Pachura </w:t>
            </w:r>
          </w:p>
        </w:tc>
      </w:tr>
      <w:tr w:rsidR="008972BC" w:rsidRPr="009E7B8A" w:rsidTr="00137070">
        <w:tc>
          <w:tcPr>
            <w:tcW w:w="2988" w:type="dxa"/>
            <w:vAlign w:val="center"/>
          </w:tcPr>
          <w:p w:rsidR="008972BC" w:rsidRPr="009E7B8A" w:rsidRDefault="008972BC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8972BC" w:rsidRPr="001A0CEF" w:rsidRDefault="001A0CEF" w:rsidP="00FC3315">
            <w:pPr>
              <w:rPr>
                <w:sz w:val="22"/>
                <w:szCs w:val="22"/>
              </w:rPr>
            </w:pPr>
            <w:r w:rsidRPr="001A0CEF">
              <w:rPr>
                <w:sz w:val="22"/>
                <w:szCs w:val="22"/>
              </w:rPr>
              <w:t xml:space="preserve">dr Ewa Pachura </w:t>
            </w:r>
          </w:p>
        </w:tc>
      </w:tr>
      <w:tr w:rsidR="008972BC" w:rsidRPr="009E7B8A" w:rsidTr="00137070">
        <w:tc>
          <w:tcPr>
            <w:tcW w:w="2988" w:type="dxa"/>
            <w:vAlign w:val="center"/>
          </w:tcPr>
          <w:p w:rsidR="008972BC" w:rsidRPr="009E7B8A" w:rsidRDefault="008972BC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8972BC" w:rsidRPr="009E7B8A" w:rsidRDefault="00F151BF" w:rsidP="009D0E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ma przybliżyć znaczenie kryminologii jako nauki</w:t>
            </w:r>
            <w:r w:rsidR="00936BF9">
              <w:rPr>
                <w:sz w:val="22"/>
                <w:szCs w:val="22"/>
              </w:rPr>
              <w:t xml:space="preserve"> o przestępstwie, przestępcy oraz przyczynach przestępczości.</w:t>
            </w:r>
          </w:p>
        </w:tc>
      </w:tr>
      <w:tr w:rsidR="008972BC" w:rsidRPr="009E7B8A" w:rsidTr="0013707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8972BC" w:rsidRPr="009E7B8A" w:rsidRDefault="008972BC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8972BC" w:rsidRPr="00F35650" w:rsidRDefault="0071074A" w:rsidP="009D0E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Znajomość</w:t>
            </w:r>
            <w:r w:rsidR="001A0CEF">
              <w:rPr>
                <w:sz w:val="22"/>
                <w:szCs w:val="22"/>
              </w:rPr>
              <w:t xml:space="preserve"> podstaw</w:t>
            </w:r>
            <w:r>
              <w:rPr>
                <w:sz w:val="22"/>
                <w:szCs w:val="22"/>
              </w:rPr>
              <w:t xml:space="preserve"> prawa karnego materialnego</w:t>
            </w:r>
            <w:r w:rsidR="001A0CEF">
              <w:rPr>
                <w:sz w:val="22"/>
                <w:szCs w:val="22"/>
              </w:rPr>
              <w:t>, psychologii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972BC" w:rsidRPr="009E7B8A" w:rsidRDefault="008972BC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9E7B8A" w:rsidTr="00137070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:rsidTr="0013707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E7B8A" w:rsidRDefault="00FC3315" w:rsidP="00D27227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8972BC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972BC" w:rsidRPr="009E7B8A" w:rsidRDefault="002C5965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72BC" w:rsidRPr="00E14CE2" w:rsidRDefault="00137070" w:rsidP="00F14C80">
            <w:pPr>
              <w:jc w:val="both"/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Ma wiedzę w zakresie</w:t>
            </w:r>
            <w:r w:rsidRPr="00E14CE2">
              <w:rPr>
                <w:sz w:val="22"/>
              </w:rPr>
              <w:t xml:space="preserve"> </w:t>
            </w:r>
            <w:r w:rsidR="001206B8" w:rsidRPr="00E14CE2">
              <w:rPr>
                <w:sz w:val="22"/>
              </w:rPr>
              <w:t>przedmiot</w:t>
            </w:r>
            <w:r w:rsidR="00D27227">
              <w:rPr>
                <w:sz w:val="22"/>
              </w:rPr>
              <w:t>u i zadań</w:t>
            </w:r>
            <w:r w:rsidR="00F14C80" w:rsidRPr="00E14CE2">
              <w:rPr>
                <w:sz w:val="22"/>
              </w:rPr>
              <w:t xml:space="preserve"> kryminologii oraz </w:t>
            </w:r>
            <w:r w:rsidR="001206B8" w:rsidRPr="00E14CE2">
              <w:rPr>
                <w:sz w:val="22"/>
              </w:rPr>
              <w:t>umiejscawia go</w:t>
            </w:r>
            <w:r w:rsidR="00F14C80" w:rsidRPr="00E14CE2">
              <w:rPr>
                <w:sz w:val="22"/>
              </w:rPr>
              <w:t xml:space="preserve"> w systemie nauk.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72BC" w:rsidRPr="009E7B8A" w:rsidRDefault="00F14C80" w:rsidP="001A7D76">
            <w:pPr>
              <w:jc w:val="center"/>
              <w:rPr>
                <w:sz w:val="22"/>
                <w:szCs w:val="22"/>
              </w:rPr>
            </w:pPr>
            <w:r>
              <w:t>K1P _W0</w:t>
            </w:r>
            <w:r w:rsidR="00137070">
              <w:t>1</w:t>
            </w:r>
          </w:p>
        </w:tc>
      </w:tr>
      <w:tr w:rsidR="00F14C80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14C80" w:rsidRPr="009E7B8A" w:rsidRDefault="002C5965" w:rsidP="00F14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4C80" w:rsidRPr="00E14CE2" w:rsidRDefault="00137070" w:rsidP="001206B8">
            <w:pPr>
              <w:jc w:val="both"/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Ma wiedzę w zakresie</w:t>
            </w:r>
            <w:r>
              <w:rPr>
                <w:sz w:val="22"/>
              </w:rPr>
              <w:t xml:space="preserve"> </w:t>
            </w:r>
            <w:r w:rsidR="00D27227">
              <w:rPr>
                <w:sz w:val="22"/>
              </w:rPr>
              <w:t>metod</w:t>
            </w:r>
            <w:r w:rsidR="001206B8" w:rsidRPr="00E14CE2">
              <w:rPr>
                <w:sz w:val="22"/>
              </w:rPr>
              <w:t xml:space="preserve"> stosowanych w kr</w:t>
            </w:r>
            <w:r w:rsidR="00D27227">
              <w:rPr>
                <w:sz w:val="22"/>
              </w:rPr>
              <w:t>yminologii oraz głównych nurtów</w:t>
            </w:r>
            <w:r w:rsidR="001206B8" w:rsidRPr="00E14CE2">
              <w:rPr>
                <w:sz w:val="22"/>
              </w:rPr>
              <w:t xml:space="preserve"> przedmiotu.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4C80" w:rsidRPr="009E7B8A" w:rsidRDefault="00F14C80" w:rsidP="00736907">
            <w:pPr>
              <w:jc w:val="center"/>
              <w:rPr>
                <w:sz w:val="22"/>
                <w:szCs w:val="22"/>
              </w:rPr>
            </w:pPr>
            <w:r w:rsidRPr="00B020B8">
              <w:t>K1P _W0</w:t>
            </w:r>
            <w:r w:rsidR="00736907">
              <w:t>2</w:t>
            </w:r>
          </w:p>
        </w:tc>
      </w:tr>
      <w:tr w:rsidR="008972BC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972BC" w:rsidRPr="009E7B8A" w:rsidRDefault="002C5965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72BC" w:rsidRPr="00E14CE2" w:rsidRDefault="00137070" w:rsidP="001206B8">
            <w:pPr>
              <w:jc w:val="both"/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Ma wiedzę w zakresie</w:t>
            </w:r>
            <w:r w:rsidRPr="00E14CE2">
              <w:rPr>
                <w:sz w:val="22"/>
              </w:rPr>
              <w:t xml:space="preserve"> </w:t>
            </w:r>
            <w:r w:rsidR="00DD0BD4" w:rsidRPr="00E14CE2">
              <w:rPr>
                <w:sz w:val="22"/>
              </w:rPr>
              <w:t>przestępczości</w:t>
            </w:r>
            <w:r w:rsidR="00D27227">
              <w:rPr>
                <w:sz w:val="22"/>
              </w:rPr>
              <w:t xml:space="preserve"> oraz charakterystyki</w:t>
            </w:r>
            <w:r w:rsidR="001206B8" w:rsidRPr="00E14CE2">
              <w:rPr>
                <w:sz w:val="22"/>
              </w:rPr>
              <w:t xml:space="preserve"> typowych sprawców tych czynów.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72BC" w:rsidRPr="009E7B8A" w:rsidRDefault="00DD0BD4" w:rsidP="00736907">
            <w:pPr>
              <w:jc w:val="center"/>
              <w:rPr>
                <w:sz w:val="22"/>
                <w:szCs w:val="22"/>
              </w:rPr>
            </w:pPr>
            <w:r w:rsidRPr="00B020B8">
              <w:t>K1P _W</w:t>
            </w:r>
            <w:r w:rsidR="00736907">
              <w:t>1</w:t>
            </w:r>
            <w:r w:rsidR="00137070">
              <w:t>4</w:t>
            </w:r>
          </w:p>
        </w:tc>
      </w:tr>
      <w:tr w:rsidR="00DD472B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472B" w:rsidRPr="009E7B8A" w:rsidRDefault="002C5965" w:rsidP="00736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36907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472B" w:rsidRPr="00E14CE2" w:rsidRDefault="00137070" w:rsidP="00DD472B">
            <w:pPr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Potrafi</w:t>
            </w:r>
            <w:r w:rsidRPr="00E14CE2">
              <w:rPr>
                <w:sz w:val="22"/>
                <w:szCs w:val="22"/>
              </w:rPr>
              <w:t xml:space="preserve"> </w:t>
            </w:r>
            <w:r w:rsidR="00DD472B" w:rsidRPr="00E14CE2">
              <w:rPr>
                <w:sz w:val="22"/>
                <w:szCs w:val="22"/>
              </w:rPr>
              <w:t>obserwować, interpretować i wyjaśniać zjawiska patologiczne, przestępcze oraz relacje między nimi wykorzystując swoją wiedzę z zakresu kryminologii.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472B" w:rsidRDefault="00DD472B" w:rsidP="001A7D76">
            <w:pPr>
              <w:jc w:val="center"/>
            </w:pPr>
            <w:r w:rsidRPr="00B020B8">
              <w:t>K</w:t>
            </w:r>
            <w:r>
              <w:t>1P _U01</w:t>
            </w:r>
          </w:p>
          <w:p w:rsidR="00137070" w:rsidRPr="009E7B8A" w:rsidRDefault="00137070" w:rsidP="001A7D76">
            <w:pPr>
              <w:jc w:val="center"/>
              <w:rPr>
                <w:sz w:val="22"/>
                <w:szCs w:val="22"/>
              </w:rPr>
            </w:pPr>
            <w:r w:rsidRPr="00B020B8">
              <w:t>K</w:t>
            </w:r>
            <w:r>
              <w:t>1P _U02</w:t>
            </w:r>
          </w:p>
        </w:tc>
      </w:tr>
      <w:tr w:rsidR="00DD472B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D472B" w:rsidRPr="009E7B8A" w:rsidRDefault="002C5965" w:rsidP="00736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36907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D472B" w:rsidRPr="00E14CE2" w:rsidRDefault="00137070" w:rsidP="00DD472B">
            <w:pPr>
              <w:jc w:val="both"/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Potrafi</w:t>
            </w:r>
            <w:r w:rsidRPr="00E14CE2">
              <w:rPr>
                <w:sz w:val="22"/>
                <w:szCs w:val="22"/>
              </w:rPr>
              <w:t xml:space="preserve"> </w:t>
            </w:r>
            <w:r w:rsidR="004F5DC4" w:rsidRPr="00E14CE2">
              <w:rPr>
                <w:sz w:val="22"/>
                <w:szCs w:val="22"/>
              </w:rPr>
              <w:t xml:space="preserve">analizować przyczyny i konsekwencje przestępczości dla sprawcy, ofiary, ich rodzin.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472B" w:rsidRPr="00B020B8" w:rsidRDefault="00DD472B" w:rsidP="00736907">
            <w:pPr>
              <w:jc w:val="center"/>
            </w:pPr>
            <w:r w:rsidRPr="00B020B8">
              <w:t>K1P _U</w:t>
            </w:r>
            <w:r w:rsidR="00736907">
              <w:t>1</w:t>
            </w:r>
            <w:r w:rsidR="00137070">
              <w:t>5</w:t>
            </w:r>
          </w:p>
        </w:tc>
      </w:tr>
      <w:tr w:rsidR="004F5DC4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5DC4" w:rsidRPr="009E7B8A" w:rsidRDefault="002C5965" w:rsidP="00736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36907">
              <w:rPr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F5DC4" w:rsidRPr="00E14CE2" w:rsidRDefault="00137070" w:rsidP="007F70E9">
            <w:pPr>
              <w:jc w:val="both"/>
              <w:rPr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Potrafi</w:t>
            </w:r>
            <w:r w:rsidRPr="00E14CE2">
              <w:rPr>
                <w:sz w:val="22"/>
                <w:szCs w:val="22"/>
              </w:rPr>
              <w:t xml:space="preserve"> </w:t>
            </w:r>
            <w:r w:rsidR="004F5DC4" w:rsidRPr="00E14CE2">
              <w:rPr>
                <w:sz w:val="22"/>
                <w:szCs w:val="22"/>
              </w:rPr>
              <w:t>w działaniach profilaktycznych,</w:t>
            </w:r>
            <w:r w:rsidR="007F70E9">
              <w:rPr>
                <w:sz w:val="22"/>
                <w:szCs w:val="22"/>
              </w:rPr>
              <w:t xml:space="preserve"> </w:t>
            </w:r>
            <w:proofErr w:type="spellStart"/>
            <w:r w:rsidR="004F5DC4" w:rsidRPr="00E14CE2">
              <w:rPr>
                <w:sz w:val="22"/>
                <w:szCs w:val="22"/>
              </w:rPr>
              <w:t>wykrywczych</w:t>
            </w:r>
            <w:proofErr w:type="spellEnd"/>
            <w:r w:rsidR="004F5DC4" w:rsidRPr="00E14CE2">
              <w:rPr>
                <w:sz w:val="22"/>
                <w:szCs w:val="22"/>
              </w:rPr>
              <w:t xml:space="preserve"> oraz resocjalizacyjnych zastosować różnorodne metody kryminologiczn</w:t>
            </w:r>
            <w:r w:rsidR="004D38E5">
              <w:rPr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4E25" w:rsidRPr="00B020B8" w:rsidRDefault="004F5DC4" w:rsidP="00137070">
            <w:pPr>
              <w:jc w:val="center"/>
            </w:pPr>
            <w:r>
              <w:t>K1P _U</w:t>
            </w:r>
            <w:r w:rsidR="00137070">
              <w:t xml:space="preserve">16 </w:t>
            </w:r>
            <w:r w:rsidR="00654E25">
              <w:t>K1P_U0</w:t>
            </w:r>
            <w:r w:rsidR="00137070">
              <w:t>6</w:t>
            </w:r>
          </w:p>
        </w:tc>
      </w:tr>
      <w:tr w:rsidR="004F5DC4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5DC4" w:rsidRDefault="00736907" w:rsidP="004D3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5DC4" w:rsidRPr="00736907" w:rsidRDefault="00137070" w:rsidP="00736907">
            <w:pPr>
              <w:rPr>
                <w:rFonts w:cs="Calibri"/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Jest gotów do</w:t>
            </w:r>
            <w:r w:rsidRPr="00736907">
              <w:rPr>
                <w:sz w:val="22"/>
                <w:szCs w:val="22"/>
              </w:rPr>
              <w:t xml:space="preserve"> </w:t>
            </w:r>
            <w:r w:rsidR="00736907" w:rsidRPr="00736907">
              <w:rPr>
                <w:sz w:val="22"/>
                <w:szCs w:val="22"/>
              </w:rPr>
              <w:t>wyjaśniania roli administrac</w:t>
            </w:r>
            <w:r>
              <w:rPr>
                <w:sz w:val="22"/>
                <w:szCs w:val="22"/>
              </w:rPr>
              <w:t xml:space="preserve">ji publicznej i jej instytucji </w:t>
            </w:r>
            <w:r w:rsidR="00736907" w:rsidRPr="00736907">
              <w:rPr>
                <w:sz w:val="22"/>
                <w:szCs w:val="22"/>
              </w:rPr>
              <w:t>w organizacji państwa i współczesnego społeczeństwa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5DC4" w:rsidRPr="009E7B8A" w:rsidRDefault="004F5DC4" w:rsidP="00736907">
            <w:pPr>
              <w:jc w:val="center"/>
              <w:rPr>
                <w:sz w:val="22"/>
                <w:szCs w:val="22"/>
              </w:rPr>
            </w:pPr>
            <w:r w:rsidRPr="00B020B8">
              <w:t>K1P _K0</w:t>
            </w:r>
            <w:r w:rsidR="00736907">
              <w:t>1</w:t>
            </w:r>
          </w:p>
        </w:tc>
      </w:tr>
      <w:tr w:rsidR="002C5965" w:rsidRPr="009E7B8A" w:rsidTr="0013707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C5965" w:rsidRDefault="00736907" w:rsidP="004D38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5965" w:rsidRPr="00E14CE2" w:rsidRDefault="00137070" w:rsidP="002C5965">
            <w:pPr>
              <w:rPr>
                <w:rFonts w:cs="Calibri"/>
                <w:sz w:val="22"/>
                <w:szCs w:val="22"/>
              </w:rPr>
            </w:pPr>
            <w:r w:rsidRPr="00137070">
              <w:rPr>
                <w:sz w:val="22"/>
                <w:szCs w:val="22"/>
              </w:rPr>
              <w:t>Jest gotów do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 w:rsidR="00D27227">
              <w:rPr>
                <w:rFonts w:cs="Calibri"/>
                <w:sz w:val="22"/>
                <w:szCs w:val="22"/>
              </w:rPr>
              <w:t>świadomego zachowywania</w:t>
            </w:r>
            <w:r w:rsidR="002C5965" w:rsidRPr="00E14CE2">
              <w:rPr>
                <w:rFonts w:cs="Calibri"/>
                <w:sz w:val="22"/>
                <w:szCs w:val="22"/>
              </w:rPr>
              <w:t xml:space="preserve"> się w sposób profesjonalny i etyczny.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5965" w:rsidRPr="00B020B8" w:rsidRDefault="002C5965" w:rsidP="00736907">
            <w:pPr>
              <w:jc w:val="center"/>
            </w:pPr>
            <w:r>
              <w:t>K1P _K0</w:t>
            </w:r>
            <w:r w:rsidR="00736907">
              <w:t>2</w:t>
            </w:r>
          </w:p>
        </w:tc>
      </w:tr>
    </w:tbl>
    <w:p w:rsidR="008972BC" w:rsidRPr="009E7B8A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9E7B8A" w:rsidTr="00137070">
        <w:tc>
          <w:tcPr>
            <w:tcW w:w="10598" w:type="dxa"/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:rsidTr="00137070">
        <w:tc>
          <w:tcPr>
            <w:tcW w:w="10598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9E7B8A" w:rsidTr="00137070">
        <w:tc>
          <w:tcPr>
            <w:tcW w:w="10598" w:type="dxa"/>
          </w:tcPr>
          <w:p w:rsidR="00FC3315" w:rsidRPr="009E7B8A" w:rsidRDefault="002617CB" w:rsidP="00D2722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27227">
              <w:rPr>
                <w:sz w:val="22"/>
                <w:szCs w:val="22"/>
              </w:rPr>
              <w:t>Przedmiot i zadania kryminologii;</w:t>
            </w:r>
            <w:r w:rsidR="00D27227">
              <w:rPr>
                <w:sz w:val="22"/>
                <w:szCs w:val="22"/>
              </w:rPr>
              <w:t xml:space="preserve"> </w:t>
            </w:r>
            <w:r w:rsidRPr="00D27227">
              <w:rPr>
                <w:sz w:val="22"/>
                <w:szCs w:val="22"/>
              </w:rPr>
              <w:t>G</w:t>
            </w:r>
            <w:r w:rsidR="00F151BF" w:rsidRPr="00D27227">
              <w:rPr>
                <w:sz w:val="22"/>
                <w:szCs w:val="22"/>
              </w:rPr>
              <w:t>eneza oraz trendy i tendencje rozwojowe kryminologii na świeci</w:t>
            </w:r>
            <w:r w:rsidRPr="00D27227">
              <w:rPr>
                <w:sz w:val="22"/>
                <w:szCs w:val="22"/>
              </w:rPr>
              <w:t>e, rozwój kryminologii w Polsce.</w:t>
            </w:r>
            <w:r w:rsidR="00D27227">
              <w:rPr>
                <w:sz w:val="22"/>
                <w:szCs w:val="22"/>
              </w:rPr>
              <w:t xml:space="preserve"> </w:t>
            </w:r>
            <w:r w:rsidRPr="00D27227">
              <w:rPr>
                <w:sz w:val="22"/>
                <w:szCs w:val="22"/>
              </w:rPr>
              <w:t>Przedmiot i m</w:t>
            </w:r>
            <w:r w:rsidR="009F77B1" w:rsidRPr="00D27227">
              <w:rPr>
                <w:sz w:val="22"/>
                <w:szCs w:val="22"/>
              </w:rPr>
              <w:t>etody badań w kryminologii.</w:t>
            </w:r>
            <w:r w:rsidR="00F151BF" w:rsidRPr="00D27227">
              <w:rPr>
                <w:sz w:val="22"/>
                <w:szCs w:val="22"/>
              </w:rPr>
              <w:t xml:space="preserve"> </w:t>
            </w:r>
            <w:r w:rsidR="009F77B1" w:rsidRPr="00D27227">
              <w:rPr>
                <w:sz w:val="22"/>
                <w:szCs w:val="22"/>
              </w:rPr>
              <w:t>Doktryny</w:t>
            </w:r>
            <w:r w:rsidR="00F151BF" w:rsidRPr="00D27227">
              <w:rPr>
                <w:sz w:val="22"/>
                <w:szCs w:val="22"/>
              </w:rPr>
              <w:t xml:space="preserve"> kryminologiczne</w:t>
            </w:r>
            <w:r w:rsidR="00577B6D" w:rsidRPr="00D27227">
              <w:rPr>
                <w:sz w:val="22"/>
                <w:szCs w:val="22"/>
              </w:rPr>
              <w:t xml:space="preserve"> (psychologiczne, biologiczne, socjologiczne</w:t>
            </w:r>
            <w:r w:rsidR="009F77B1" w:rsidRPr="00D27227">
              <w:rPr>
                <w:sz w:val="22"/>
                <w:szCs w:val="22"/>
              </w:rPr>
              <w:t>)</w:t>
            </w:r>
            <w:r w:rsidR="00F151BF" w:rsidRPr="00D27227">
              <w:rPr>
                <w:sz w:val="22"/>
                <w:szCs w:val="22"/>
              </w:rPr>
              <w:t>.</w:t>
            </w:r>
            <w:r w:rsidR="00D27227">
              <w:rPr>
                <w:sz w:val="22"/>
                <w:szCs w:val="22"/>
              </w:rPr>
              <w:t xml:space="preserve"> </w:t>
            </w:r>
            <w:r w:rsidRPr="00D27227">
              <w:rPr>
                <w:sz w:val="22"/>
                <w:szCs w:val="22"/>
                <w:shd w:val="clear" w:color="auto" w:fill="FFFFFF"/>
              </w:rPr>
              <w:t>Związek kryminologii z innymi naukami</w:t>
            </w:r>
            <w:r w:rsidR="00D27227">
              <w:rPr>
                <w:sz w:val="22"/>
                <w:szCs w:val="22"/>
                <w:shd w:val="clear" w:color="auto" w:fill="FFFFFF"/>
              </w:rPr>
              <w:t xml:space="preserve">; </w:t>
            </w:r>
            <w:r w:rsidR="00EF4452" w:rsidRPr="00D27227">
              <w:rPr>
                <w:sz w:val="22"/>
                <w:szCs w:val="22"/>
                <w:shd w:val="clear" w:color="auto" w:fill="FFFFFF"/>
              </w:rPr>
              <w:t xml:space="preserve">H. Gross, E. </w:t>
            </w:r>
            <w:proofErr w:type="spellStart"/>
            <w:r w:rsidR="00EF4452" w:rsidRPr="00D27227">
              <w:rPr>
                <w:sz w:val="22"/>
                <w:szCs w:val="22"/>
                <w:shd w:val="clear" w:color="auto" w:fill="FFFFFF"/>
              </w:rPr>
              <w:t>Locard</w:t>
            </w:r>
            <w:proofErr w:type="spellEnd"/>
            <w:r w:rsidR="00EF4452" w:rsidRPr="00D27227">
              <w:rPr>
                <w:sz w:val="22"/>
                <w:szCs w:val="22"/>
                <w:shd w:val="clear" w:color="auto" w:fill="FFFFFF"/>
              </w:rPr>
              <w:t xml:space="preserve"> jako pionierzy nauk kryminologicznych. </w:t>
            </w:r>
            <w:r w:rsidR="009F77B1" w:rsidRPr="00D27227">
              <w:rPr>
                <w:sz w:val="22"/>
                <w:szCs w:val="22"/>
                <w:shd w:val="clear" w:color="auto" w:fill="FFFFFF"/>
              </w:rPr>
              <w:t>Omówienie dzieł autorów.</w:t>
            </w:r>
            <w:r w:rsidR="00D27227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577B6D" w:rsidRPr="00D27227">
              <w:rPr>
                <w:sz w:val="22"/>
                <w:szCs w:val="22"/>
                <w:shd w:val="clear" w:color="auto" w:fill="FFFFFF"/>
              </w:rPr>
              <w:t xml:space="preserve">Przestępczość </w:t>
            </w:r>
            <w:r w:rsidR="00936BF9" w:rsidRPr="00D27227">
              <w:rPr>
                <w:sz w:val="22"/>
                <w:szCs w:val="22"/>
                <w:shd w:val="clear" w:color="auto" w:fill="FFFFFF"/>
              </w:rPr>
              <w:t>podstawy</w:t>
            </w:r>
            <w:r w:rsidR="00577B6D" w:rsidRPr="00D27227">
              <w:rPr>
                <w:sz w:val="22"/>
                <w:szCs w:val="22"/>
                <w:shd w:val="clear" w:color="auto" w:fill="FFFFFF"/>
              </w:rPr>
              <w:t>– rozmiar, statystyki, struktura, dynamika, obraz, przestępczość nieujawniona.</w:t>
            </w:r>
            <w:r w:rsidR="00D27227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9F77B1" w:rsidRPr="00D27227">
              <w:rPr>
                <w:sz w:val="22"/>
                <w:szCs w:val="22"/>
              </w:rPr>
              <w:t>Przestępstwo, jako przedmiot zainteresowania kryminologii.</w:t>
            </w:r>
            <w:r w:rsidR="00D27227">
              <w:rPr>
                <w:sz w:val="22"/>
                <w:szCs w:val="22"/>
              </w:rPr>
              <w:t xml:space="preserve"> </w:t>
            </w:r>
            <w:r w:rsidR="009F77B1" w:rsidRPr="00D27227">
              <w:rPr>
                <w:sz w:val="22"/>
                <w:szCs w:val="22"/>
              </w:rPr>
              <w:t>Przestępca, jako przedmiot badań kryminologicznych (biologiczne, psychologiczne i socjologiczne teorie przestępczości).</w:t>
            </w:r>
            <w:r w:rsidR="00D27227">
              <w:rPr>
                <w:sz w:val="22"/>
                <w:szCs w:val="22"/>
              </w:rPr>
              <w:t xml:space="preserve"> </w:t>
            </w:r>
            <w:r w:rsidR="009F77B1" w:rsidRPr="00D27227">
              <w:rPr>
                <w:sz w:val="22"/>
                <w:szCs w:val="22"/>
              </w:rPr>
              <w:t>Przestępca jako przedmiot badań kryminologicznych: ogólna charakterystyka sprawcy przestępstwa</w:t>
            </w:r>
            <w:r w:rsidR="00D27227">
              <w:rPr>
                <w:sz w:val="22"/>
                <w:szCs w:val="22"/>
                <w:shd w:val="clear" w:color="auto" w:fill="FFFFFF"/>
              </w:rPr>
              <w:t xml:space="preserve">. </w:t>
            </w:r>
            <w:r w:rsidRPr="00D27227">
              <w:rPr>
                <w:sz w:val="22"/>
                <w:szCs w:val="22"/>
              </w:rPr>
              <w:t>P</w:t>
            </w:r>
            <w:r w:rsidR="00212851" w:rsidRPr="00D27227">
              <w:rPr>
                <w:sz w:val="22"/>
                <w:szCs w:val="22"/>
              </w:rPr>
              <w:t xml:space="preserve">roblematyka </w:t>
            </w:r>
            <w:proofErr w:type="spellStart"/>
            <w:r w:rsidR="00212851" w:rsidRPr="00D27227">
              <w:rPr>
                <w:sz w:val="22"/>
                <w:szCs w:val="22"/>
              </w:rPr>
              <w:t>kryminogenezy</w:t>
            </w:r>
            <w:proofErr w:type="spellEnd"/>
            <w:r w:rsidR="00212851" w:rsidRPr="00D27227">
              <w:rPr>
                <w:sz w:val="22"/>
                <w:szCs w:val="22"/>
              </w:rPr>
              <w:t xml:space="preserve">, determinanty zjawisk przestępczych. </w:t>
            </w:r>
            <w:r w:rsidR="00936BF9" w:rsidRPr="00D27227">
              <w:rPr>
                <w:sz w:val="22"/>
                <w:szCs w:val="22"/>
              </w:rPr>
              <w:t>Podstawowe, wybrane elementy przestępczości zorganizowanej i terroryzmu.</w:t>
            </w:r>
            <w:r w:rsidR="00D27227">
              <w:rPr>
                <w:sz w:val="22"/>
                <w:szCs w:val="22"/>
              </w:rPr>
              <w:t xml:space="preserve"> </w:t>
            </w:r>
            <w:r w:rsidR="00936BF9" w:rsidRPr="00D27227">
              <w:rPr>
                <w:sz w:val="22"/>
                <w:szCs w:val="22"/>
              </w:rPr>
              <w:t xml:space="preserve">Zagrożenia przestępczością nuklearną. </w:t>
            </w:r>
            <w:r w:rsidR="00212851" w:rsidRPr="00D27227">
              <w:rPr>
                <w:sz w:val="22"/>
                <w:szCs w:val="22"/>
              </w:rPr>
              <w:t>Przyczyny pozoracji zdarzeń o charakterze kryminalnym oraz innych.</w:t>
            </w:r>
            <w:r w:rsidR="00D27227">
              <w:rPr>
                <w:sz w:val="22"/>
                <w:szCs w:val="22"/>
              </w:rPr>
              <w:t xml:space="preserve"> </w:t>
            </w:r>
            <w:r w:rsidR="00F151BF" w:rsidRPr="00D27227">
              <w:rPr>
                <w:sz w:val="22"/>
                <w:szCs w:val="22"/>
              </w:rPr>
              <w:t>Wybrane zagadnienia profilaktyki kryminologicznej</w:t>
            </w:r>
            <w:r w:rsidR="00F47BAC" w:rsidRPr="00D27227">
              <w:rPr>
                <w:sz w:val="22"/>
                <w:szCs w:val="22"/>
              </w:rPr>
              <w:t>.</w:t>
            </w:r>
            <w:r w:rsidR="00D27227">
              <w:rPr>
                <w:sz w:val="22"/>
                <w:szCs w:val="22"/>
              </w:rPr>
              <w:t xml:space="preserve"> </w:t>
            </w:r>
            <w:r w:rsidR="00F47BAC" w:rsidRPr="00D27227">
              <w:rPr>
                <w:sz w:val="22"/>
                <w:szCs w:val="22"/>
              </w:rPr>
              <w:t>Reżim- masowe zabójstwa, przykłady</w:t>
            </w:r>
            <w:r w:rsidR="005B01AE" w:rsidRPr="00D27227">
              <w:rPr>
                <w:sz w:val="22"/>
                <w:szCs w:val="22"/>
              </w:rPr>
              <w:t>, charakterystyki dyktatorów</w:t>
            </w:r>
            <w:r w:rsidR="00F47BAC" w:rsidRPr="00D27227">
              <w:rPr>
                <w:sz w:val="22"/>
                <w:szCs w:val="22"/>
              </w:rPr>
              <w:t>.</w:t>
            </w:r>
            <w:r w:rsidR="00D27227">
              <w:rPr>
                <w:sz w:val="22"/>
                <w:szCs w:val="22"/>
              </w:rPr>
              <w:t xml:space="preserve"> </w:t>
            </w:r>
            <w:r w:rsidR="00F14C80" w:rsidRPr="00D27227">
              <w:rPr>
                <w:sz w:val="22"/>
                <w:szCs w:val="22"/>
              </w:rPr>
              <w:t>Przes</w:t>
            </w:r>
            <w:r w:rsidR="0044657C" w:rsidRPr="00D27227">
              <w:rPr>
                <w:sz w:val="22"/>
                <w:szCs w:val="22"/>
              </w:rPr>
              <w:t>tępcy</w:t>
            </w:r>
            <w:r w:rsidR="00F14C80" w:rsidRPr="00D27227">
              <w:rPr>
                <w:sz w:val="22"/>
                <w:szCs w:val="22"/>
              </w:rPr>
              <w:t xml:space="preserve"> z zaburzeniami</w:t>
            </w:r>
            <w:r w:rsidR="0044657C" w:rsidRPr="00D27227">
              <w:rPr>
                <w:sz w:val="22"/>
                <w:szCs w:val="22"/>
              </w:rPr>
              <w:t xml:space="preserve"> psychicznymi stwarzający zagrożenie życia, zdrowia lub wolności seksualnej innych osób</w:t>
            </w:r>
            <w:r w:rsidR="00F14C80" w:rsidRPr="00D27227">
              <w:rPr>
                <w:sz w:val="22"/>
                <w:szCs w:val="22"/>
              </w:rPr>
              <w:t>.</w:t>
            </w:r>
          </w:p>
        </w:tc>
      </w:tr>
      <w:tr w:rsidR="00FC3315" w:rsidRPr="009E7B8A" w:rsidTr="00137070">
        <w:tc>
          <w:tcPr>
            <w:tcW w:w="10598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C3315" w:rsidRPr="009E7B8A" w:rsidTr="00137070">
        <w:tc>
          <w:tcPr>
            <w:tcW w:w="10598" w:type="dxa"/>
          </w:tcPr>
          <w:p w:rsidR="00212851" w:rsidRPr="00D27227" w:rsidRDefault="00577B6D" w:rsidP="00D27227">
            <w:pPr>
              <w:shd w:val="clear" w:color="auto" w:fill="FFFFFF"/>
              <w:jc w:val="both"/>
              <w:rPr>
                <w:rStyle w:val="normaltextrun"/>
                <w:color w:val="333333"/>
                <w:sz w:val="22"/>
                <w:szCs w:val="22"/>
              </w:rPr>
            </w:pPr>
            <w:r w:rsidRPr="00F47BAC">
              <w:rPr>
                <w:color w:val="333333"/>
                <w:sz w:val="22"/>
                <w:szCs w:val="22"/>
              </w:rPr>
              <w:t>Czynniki kryminogenne</w:t>
            </w:r>
            <w:r w:rsidR="002617CB" w:rsidRPr="002617CB">
              <w:rPr>
                <w:color w:val="333333"/>
                <w:sz w:val="22"/>
                <w:szCs w:val="22"/>
              </w:rPr>
              <w:t>;</w:t>
            </w:r>
            <w:r w:rsidR="00D27227">
              <w:rPr>
                <w:color w:val="333333"/>
                <w:sz w:val="22"/>
                <w:szCs w:val="22"/>
              </w:rPr>
              <w:t xml:space="preserve"> </w:t>
            </w:r>
            <w:r w:rsidR="00936BF9" w:rsidRPr="00F47BAC">
              <w:rPr>
                <w:color w:val="333333"/>
                <w:sz w:val="22"/>
                <w:szCs w:val="22"/>
              </w:rPr>
              <w:t>Zabójcy</w:t>
            </w:r>
            <w:r w:rsidR="00212851" w:rsidRPr="00F47BAC">
              <w:rPr>
                <w:color w:val="333333"/>
                <w:sz w:val="22"/>
                <w:szCs w:val="22"/>
              </w:rPr>
              <w:t>, w tym seryjni.</w:t>
            </w:r>
            <w:r w:rsidR="00D27227">
              <w:rPr>
                <w:color w:val="333333"/>
                <w:sz w:val="22"/>
                <w:szCs w:val="22"/>
              </w:rPr>
              <w:t xml:space="preserve"> </w:t>
            </w:r>
            <w:r w:rsidR="00DC7EBC">
              <w:rPr>
                <w:color w:val="333333"/>
                <w:sz w:val="22"/>
                <w:szCs w:val="22"/>
              </w:rPr>
              <w:t>Sprawcy zgwałceń (przypadkowych, seryjnych).</w:t>
            </w:r>
            <w:r w:rsidR="00D27227">
              <w:rPr>
                <w:color w:val="333333"/>
                <w:sz w:val="22"/>
                <w:szCs w:val="22"/>
              </w:rPr>
              <w:t xml:space="preserve"> </w:t>
            </w:r>
            <w:r w:rsidR="002617CB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Podstawowe informacje o samobójstwie, osobie</w:t>
            </w:r>
            <w:r w:rsidR="00F47BAC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posiadającej zamiar </w:t>
            </w:r>
            <w:proofErr w:type="spellStart"/>
            <w:r w:rsidR="00F47BAC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suicydalny</w:t>
            </w:r>
            <w:proofErr w:type="spellEnd"/>
            <w:r w:rsidR="00F47BAC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(wprowadzenie do suicydologii)</w:t>
            </w:r>
            <w:r w:rsidR="00D2722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; </w:t>
            </w:r>
            <w:r w:rsidR="00F47BAC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Ofiara i jej rola w dokonywaniu przestępstw (wprowadzenie do wiktymologii).</w:t>
            </w:r>
            <w:r w:rsidR="00D2722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47BAC" w:rsidRPr="00F47BAC">
              <w:rPr>
                <w:color w:val="333333"/>
                <w:sz w:val="22"/>
                <w:szCs w:val="22"/>
              </w:rPr>
              <w:t>C</w:t>
            </w:r>
            <w:r w:rsidR="002617CB" w:rsidRPr="002617CB">
              <w:rPr>
                <w:color w:val="333333"/>
                <w:sz w:val="22"/>
                <w:szCs w:val="22"/>
              </w:rPr>
              <w:t>huligaństwo stadionowe;</w:t>
            </w:r>
            <w:r w:rsidR="00D27227">
              <w:rPr>
                <w:color w:val="333333"/>
                <w:sz w:val="22"/>
                <w:szCs w:val="22"/>
              </w:rPr>
              <w:t xml:space="preserve"> </w:t>
            </w:r>
            <w:r w:rsidR="002617CB" w:rsidRPr="00F47BAC">
              <w:rPr>
                <w:color w:val="333333"/>
                <w:sz w:val="22"/>
                <w:szCs w:val="22"/>
              </w:rPr>
              <w:t>Przestępstwa z użyciem przemocy</w:t>
            </w:r>
            <w:r w:rsidR="00D27227">
              <w:rPr>
                <w:color w:val="333333"/>
                <w:sz w:val="22"/>
                <w:szCs w:val="22"/>
              </w:rPr>
              <w:t xml:space="preserve">; </w:t>
            </w:r>
            <w:r w:rsidRPr="00F47BAC">
              <w:rPr>
                <w:color w:val="333333"/>
                <w:sz w:val="22"/>
                <w:szCs w:val="22"/>
              </w:rPr>
              <w:t>Przestępczość kobiet</w:t>
            </w:r>
            <w:r w:rsidR="00D27227">
              <w:rPr>
                <w:color w:val="333333"/>
                <w:sz w:val="22"/>
                <w:szCs w:val="22"/>
              </w:rPr>
              <w:t xml:space="preserve">; </w:t>
            </w:r>
            <w:r w:rsidR="00212851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Powrót do przestępstwa.</w:t>
            </w:r>
            <w:r w:rsidR="00D2722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14C8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Syndrom sztokholmski. </w:t>
            </w:r>
            <w:r w:rsidR="00212851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Przyczyny popełniania przestępstw, </w:t>
            </w:r>
            <w:r w:rsidR="00212851" w:rsidRPr="00F47BA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charakterystyka sprawców na podstawie prezentacji przygotowanych przez studentów dotyczących sylwetek sprawców.</w:t>
            </w:r>
          </w:p>
          <w:p w:rsidR="00FC3315" w:rsidRPr="009E7B8A" w:rsidRDefault="0079597C" w:rsidP="00D27227">
            <w:pPr>
              <w:jc w:val="both"/>
              <w:rPr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W tym treści powiązane z praktycznym przygotowaniem zawodowym:</w:t>
            </w:r>
            <w:r>
              <w:rPr>
                <w:rStyle w:val="normaltextrun"/>
                <w:b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7D2B77">
              <w:rPr>
                <w:rStyle w:val="normaltextrun"/>
                <w:b/>
                <w:color w:val="000000"/>
                <w:sz w:val="22"/>
                <w:szCs w:val="22"/>
                <w:shd w:val="clear" w:color="auto" w:fill="FFFFFF"/>
              </w:rPr>
              <w:t>0%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093"/>
        <w:gridCol w:w="8505"/>
      </w:tblGrid>
      <w:tr w:rsidR="00FC3315" w:rsidRPr="009E7B8A" w:rsidTr="00137070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95E58" w:rsidRPr="00795E58" w:rsidRDefault="00795E58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lang w:val="pl-PL"/>
              </w:rPr>
            </w:pPr>
            <w:r w:rsidRPr="00795E58">
              <w:rPr>
                <w:rFonts w:ascii="Times New Roman" w:hAnsi="Times New Roman"/>
                <w:lang w:val="pl-PL"/>
              </w:rPr>
              <w:t xml:space="preserve">B. </w:t>
            </w:r>
            <w:proofErr w:type="spellStart"/>
            <w:r w:rsidRPr="00795E58">
              <w:rPr>
                <w:rFonts w:ascii="Times New Roman" w:hAnsi="Times New Roman"/>
                <w:lang w:val="pl-PL"/>
              </w:rPr>
              <w:t>Hołyst</w:t>
            </w:r>
            <w:proofErr w:type="spellEnd"/>
            <w:r w:rsidRPr="00795E58">
              <w:rPr>
                <w:rFonts w:ascii="Times New Roman" w:hAnsi="Times New Roman"/>
                <w:lang w:val="pl-PL"/>
              </w:rPr>
              <w:t xml:space="preserve">, Kryminologia, </w:t>
            </w:r>
            <w:proofErr w:type="spellStart"/>
            <w:r w:rsidRPr="00795E58">
              <w:rPr>
                <w:rFonts w:ascii="Times New Roman" w:hAnsi="Times New Roman"/>
                <w:lang w:val="pl-PL"/>
              </w:rPr>
              <w:t>Wolters</w:t>
            </w:r>
            <w:proofErr w:type="spellEnd"/>
            <w:r w:rsidRPr="00795E58">
              <w:rPr>
                <w:rFonts w:ascii="Times New Roman" w:hAnsi="Times New Roman"/>
                <w:lang w:val="pl-PL"/>
              </w:rPr>
              <w:t xml:space="preserve"> </w:t>
            </w:r>
            <w:proofErr w:type="spellStart"/>
            <w:r w:rsidRPr="00795E58">
              <w:rPr>
                <w:rFonts w:ascii="Times New Roman" w:hAnsi="Times New Roman"/>
                <w:lang w:val="pl-PL"/>
              </w:rPr>
              <w:t>Kluwer</w:t>
            </w:r>
            <w:proofErr w:type="spellEnd"/>
            <w:r w:rsidRPr="00795E58">
              <w:rPr>
                <w:rFonts w:ascii="Times New Roman" w:hAnsi="Times New Roman"/>
                <w:lang w:val="pl-PL"/>
              </w:rPr>
              <w:t xml:space="preserve"> 2017</w:t>
            </w:r>
          </w:p>
          <w:p w:rsidR="00FC3315" w:rsidRPr="00795E58" w:rsidRDefault="00577B6D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lang w:val="pl-PL"/>
              </w:rPr>
            </w:pPr>
            <w:r w:rsidRPr="00795E58">
              <w:rPr>
                <w:rFonts w:ascii="Times New Roman" w:hAnsi="Times New Roman"/>
                <w:lang w:val="pl-PL"/>
              </w:rPr>
              <w:t>M. Kuć, Kryminologia, C.H. Beck 2015</w:t>
            </w:r>
          </w:p>
        </w:tc>
      </w:tr>
      <w:tr w:rsidR="00C55E26" w:rsidRPr="009E7B8A" w:rsidTr="00137070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C55E26" w:rsidRPr="009E7B8A" w:rsidRDefault="00C55E26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55E26" w:rsidRPr="001A7D76" w:rsidRDefault="003B066F" w:rsidP="001A7D76">
            <w:pPr>
              <w:pStyle w:val="Akapitzlist"/>
              <w:numPr>
                <w:ilvl w:val="0"/>
                <w:numId w:val="10"/>
              </w:numPr>
              <w:ind w:left="355" w:hanging="283"/>
              <w:rPr>
                <w:iCs/>
                <w:color w:val="000000"/>
                <w:sz w:val="22"/>
                <w:szCs w:val="22"/>
              </w:rPr>
            </w:pPr>
            <w:hyperlink r:id="rId7" w:tgtFrame="_self" w:tooltip="Emil W. Pływaczewski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 xml:space="preserve">E.W. </w:t>
              </w:r>
              <w:proofErr w:type="spellStart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Pływaczewski</w:t>
              </w:r>
              <w:proofErr w:type="spellEnd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8" w:tgtFrame="_self" w:tooltip="Sławomir Redo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S. Redo, </w:t>
              </w:r>
            </w:hyperlink>
            <w:hyperlink r:id="rId9" w:tgtFrame="_self" w:tooltip="Ewa M. Guzik-Makaruk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 xml:space="preserve">E. M. </w:t>
              </w:r>
              <w:proofErr w:type="spellStart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Guzik-Makaruk</w:t>
              </w:r>
              <w:proofErr w:type="spellEnd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10" w:tgtFrame="_self" w:tooltip="Katarzyna Laskowska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K. Laskowska, </w:t>
              </w:r>
            </w:hyperlink>
            <w:hyperlink r:id="rId11" w:tgtFrame="_self" w:tooltip="Wojciech Filipkowski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W. Filipkowski, </w:t>
              </w:r>
            </w:hyperlink>
            <w:hyperlink r:id="rId12" w:tgtFrame="_self" w:tooltip="Ewa Glińska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E. Glińska, </w:t>
              </w:r>
            </w:hyperlink>
            <w:hyperlink r:id="rId13" w:tgtFrame="_self" w:tooltip="Emilia Jurgielewicz-Delegacz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 xml:space="preserve">E. </w:t>
              </w:r>
              <w:proofErr w:type="spellStart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Jurgielewicz-Delegacz</w:t>
              </w:r>
              <w:proofErr w:type="spellEnd"/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, </w:t>
              </w:r>
            </w:hyperlink>
            <w:hyperlink r:id="rId14" w:tgtFrame="_self" w:tooltip="Magdalena Perkowska" w:history="1">
              <w:r w:rsidR="00C55E26" w:rsidRPr="001A7D76">
                <w:rPr>
                  <w:rStyle w:val="Hipercze"/>
                  <w:iCs/>
                  <w:color w:val="000000"/>
                  <w:sz w:val="22"/>
                  <w:szCs w:val="22"/>
                  <w:u w:val="none"/>
                </w:rPr>
                <w:t>M. Perkowska</w:t>
              </w:r>
            </w:hyperlink>
            <w:r w:rsidR="00C55E26" w:rsidRPr="001A7D76">
              <w:rPr>
                <w:iCs/>
                <w:color w:val="000000"/>
                <w:sz w:val="22"/>
                <w:szCs w:val="22"/>
              </w:rPr>
              <w:t>, Kryminologia. Stan i perspektywy rozwoju</w:t>
            </w:r>
            <w:r w:rsidR="00795E58" w:rsidRPr="001A7D76">
              <w:rPr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95E58" w:rsidRPr="001A7D76">
              <w:rPr>
                <w:iCs/>
                <w:color w:val="000000"/>
                <w:sz w:val="22"/>
                <w:szCs w:val="22"/>
              </w:rPr>
              <w:t>Wolters</w:t>
            </w:r>
            <w:proofErr w:type="spellEnd"/>
            <w:r w:rsidR="00795E58" w:rsidRPr="001A7D76">
              <w:rPr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95E58" w:rsidRPr="001A7D76">
              <w:rPr>
                <w:iCs/>
                <w:color w:val="000000"/>
                <w:sz w:val="22"/>
                <w:szCs w:val="22"/>
              </w:rPr>
              <w:t>Kluwer</w:t>
            </w:r>
            <w:proofErr w:type="spellEnd"/>
            <w:r w:rsidR="00795E58" w:rsidRPr="001A7D76">
              <w:rPr>
                <w:iCs/>
                <w:color w:val="000000"/>
                <w:sz w:val="22"/>
                <w:szCs w:val="22"/>
              </w:rPr>
              <w:t xml:space="preserve"> Polska 2019</w:t>
            </w:r>
          </w:p>
        </w:tc>
      </w:tr>
      <w:tr w:rsidR="00FC3315" w:rsidRPr="009E7B8A" w:rsidTr="00137070">
        <w:tc>
          <w:tcPr>
            <w:tcW w:w="2093" w:type="dxa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kształcenia</w:t>
            </w:r>
          </w:p>
        </w:tc>
        <w:tc>
          <w:tcPr>
            <w:tcW w:w="8505" w:type="dxa"/>
            <w:vAlign w:val="center"/>
          </w:tcPr>
          <w:p w:rsidR="00FC3315" w:rsidRPr="0009762B" w:rsidRDefault="00212851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Prezentacja </w:t>
            </w:r>
            <w:proofErr w:type="spellStart"/>
            <w:r>
              <w:rPr>
                <w:sz w:val="22"/>
                <w:szCs w:val="22"/>
              </w:rPr>
              <w:t>mulimedialna</w:t>
            </w:r>
            <w:proofErr w:type="spellEnd"/>
            <w:r>
              <w:rPr>
                <w:sz w:val="22"/>
                <w:szCs w:val="22"/>
              </w:rPr>
              <w:t xml:space="preserve">, wykład informacyjny, problemowy, ćwiczenia przedmiotowe </w:t>
            </w:r>
            <w:r w:rsidR="00EF4452">
              <w:rPr>
                <w:sz w:val="22"/>
                <w:szCs w:val="22"/>
              </w:rPr>
              <w:t>zawierające analizę przypadków.</w:t>
            </w:r>
          </w:p>
        </w:tc>
      </w:tr>
    </w:tbl>
    <w:p w:rsidR="00FC3315" w:rsidRDefault="00FC3315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8972BC" w:rsidRPr="0085072A" w:rsidTr="0013707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972BC" w:rsidRPr="0085072A" w:rsidRDefault="008972BC" w:rsidP="009D0EBE">
            <w:pPr>
              <w:jc w:val="center"/>
              <w:rPr>
                <w:sz w:val="22"/>
                <w:szCs w:val="22"/>
              </w:rPr>
            </w:pPr>
            <w:r w:rsidRPr="0085072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972BC" w:rsidRPr="0085072A" w:rsidRDefault="008972BC" w:rsidP="00D27227">
            <w:pPr>
              <w:rPr>
                <w:sz w:val="22"/>
                <w:szCs w:val="22"/>
              </w:rPr>
            </w:pPr>
            <w:r w:rsidRPr="0085072A">
              <w:rPr>
                <w:sz w:val="22"/>
                <w:szCs w:val="22"/>
              </w:rPr>
              <w:t>Nr efektu uczenia się/grupy efektów</w:t>
            </w:r>
          </w:p>
        </w:tc>
      </w:tr>
      <w:tr w:rsidR="008972BC" w:rsidRPr="0085072A" w:rsidTr="0013707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8972BC" w:rsidRPr="0085072A" w:rsidRDefault="008972BC" w:rsidP="009D0EBE">
            <w:pPr>
              <w:rPr>
                <w:sz w:val="22"/>
                <w:szCs w:val="22"/>
              </w:rPr>
            </w:pPr>
            <w:r w:rsidRPr="0085072A">
              <w:rPr>
                <w:sz w:val="22"/>
                <w:szCs w:val="22"/>
              </w:rPr>
              <w:t>Aktywny udział w ćwiczeniach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8972BC" w:rsidRPr="0085072A" w:rsidRDefault="002C5965" w:rsidP="0073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03- </w:t>
            </w:r>
            <w:r w:rsidR="00736907">
              <w:rPr>
                <w:sz w:val="22"/>
                <w:szCs w:val="22"/>
              </w:rPr>
              <w:t>08</w:t>
            </w:r>
          </w:p>
        </w:tc>
      </w:tr>
      <w:tr w:rsidR="008972BC" w:rsidRPr="0085072A" w:rsidTr="00137070">
        <w:tc>
          <w:tcPr>
            <w:tcW w:w="8208" w:type="dxa"/>
            <w:gridSpan w:val="2"/>
          </w:tcPr>
          <w:p w:rsidR="008972BC" w:rsidRPr="0085072A" w:rsidRDefault="00736907" w:rsidP="009D0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</w:t>
            </w:r>
            <w:r w:rsidR="008972BC" w:rsidRPr="0085072A">
              <w:rPr>
                <w:sz w:val="22"/>
                <w:szCs w:val="22"/>
              </w:rPr>
              <w:t xml:space="preserve"> </w:t>
            </w:r>
            <w:r w:rsidR="00082BD2">
              <w:rPr>
                <w:sz w:val="22"/>
                <w:szCs w:val="22"/>
              </w:rPr>
              <w:t>–</w:t>
            </w:r>
            <w:r w:rsidR="008972BC" w:rsidRPr="0085072A">
              <w:rPr>
                <w:sz w:val="22"/>
                <w:szCs w:val="22"/>
              </w:rPr>
              <w:t xml:space="preserve"> test</w:t>
            </w:r>
          </w:p>
        </w:tc>
        <w:tc>
          <w:tcPr>
            <w:tcW w:w="2390" w:type="dxa"/>
          </w:tcPr>
          <w:p w:rsidR="008972BC" w:rsidRPr="0085072A" w:rsidRDefault="002C5965" w:rsidP="0073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01- </w:t>
            </w:r>
            <w:r w:rsidR="00736907">
              <w:rPr>
                <w:sz w:val="22"/>
                <w:szCs w:val="22"/>
              </w:rPr>
              <w:t>08</w:t>
            </w:r>
          </w:p>
        </w:tc>
      </w:tr>
      <w:tr w:rsidR="008972BC" w:rsidRPr="0085072A" w:rsidTr="0013707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8972BC" w:rsidRPr="0085072A" w:rsidRDefault="008972BC" w:rsidP="001A7D76">
            <w:pPr>
              <w:rPr>
                <w:sz w:val="22"/>
                <w:szCs w:val="22"/>
              </w:rPr>
            </w:pPr>
            <w:r w:rsidRPr="0085072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081A2D" w:rsidRDefault="002C5965" w:rsidP="002C5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Zaliczenie </w:t>
            </w:r>
            <w:r w:rsidR="00736907">
              <w:rPr>
                <w:sz w:val="22"/>
                <w:szCs w:val="22"/>
              </w:rPr>
              <w:t xml:space="preserve">ćwiczeń </w:t>
            </w:r>
            <w:r>
              <w:rPr>
                <w:sz w:val="22"/>
                <w:szCs w:val="22"/>
              </w:rPr>
              <w:t>nastąpi na podstawie przygotowanej prezentacji dotyczącej historii przestępcy oraz umiejętności zaprezentowania</w:t>
            </w:r>
            <w:r w:rsidR="00081A2D">
              <w:rPr>
                <w:sz w:val="22"/>
                <w:szCs w:val="22"/>
              </w:rPr>
              <w:t xml:space="preserve"> posiadanej już wiedzy, podczas wystąpienia.</w:t>
            </w:r>
          </w:p>
          <w:p w:rsidR="008972BC" w:rsidRPr="0085072A" w:rsidRDefault="00081A2D" w:rsidP="007369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Wykłady- </w:t>
            </w:r>
            <w:r w:rsidR="00736907">
              <w:rPr>
                <w:sz w:val="22"/>
                <w:szCs w:val="22"/>
              </w:rPr>
              <w:t>zaliczenie</w:t>
            </w:r>
            <w:r>
              <w:rPr>
                <w:sz w:val="22"/>
                <w:szCs w:val="22"/>
              </w:rPr>
              <w:t xml:space="preserve"> w formie testu. </w:t>
            </w:r>
            <w:r w:rsidR="002C5965">
              <w:rPr>
                <w:sz w:val="22"/>
                <w:szCs w:val="22"/>
              </w:rPr>
              <w:t xml:space="preserve">  </w:t>
            </w:r>
          </w:p>
        </w:tc>
      </w:tr>
    </w:tbl>
    <w:p w:rsidR="008972BC" w:rsidRPr="009E7B8A" w:rsidRDefault="008972BC" w:rsidP="008972BC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701"/>
        <w:gridCol w:w="1417"/>
        <w:gridCol w:w="2410"/>
      </w:tblGrid>
      <w:tr w:rsidR="008972BC" w:rsidRPr="009E7B8A" w:rsidTr="0013707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8972BC" w:rsidRPr="009E7B8A" w:rsidRDefault="008972BC" w:rsidP="009D0EBE">
            <w:pPr>
              <w:rPr>
                <w:sz w:val="22"/>
                <w:szCs w:val="22"/>
              </w:rPr>
            </w:pPr>
          </w:p>
          <w:p w:rsidR="008972BC" w:rsidRPr="009E7B8A" w:rsidRDefault="008972BC" w:rsidP="009D0EBE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:rsidR="008972BC" w:rsidRPr="009E7B8A" w:rsidRDefault="008972BC" w:rsidP="009D0EBE">
            <w:pPr>
              <w:rPr>
                <w:color w:val="FF0000"/>
                <w:sz w:val="22"/>
                <w:szCs w:val="22"/>
              </w:rPr>
            </w:pPr>
          </w:p>
        </w:tc>
      </w:tr>
      <w:tr w:rsidR="008972BC" w:rsidRPr="009E7B8A" w:rsidTr="0013707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8972BC" w:rsidRPr="009D0EBE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72BC" w:rsidRPr="009D0EBE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9D0E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9D0EB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8972BC" w:rsidRPr="009D0EBE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9D0E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  <w:vMerge/>
            <w:vAlign w:val="center"/>
          </w:tcPr>
          <w:p w:rsidR="00736907" w:rsidRPr="009D0EBE" w:rsidRDefault="0073690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36907" w:rsidRPr="009D0EBE" w:rsidRDefault="0073690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EBE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417" w:type="dxa"/>
            <w:vAlign w:val="center"/>
          </w:tcPr>
          <w:p w:rsidR="00736907" w:rsidRPr="009D0EBE" w:rsidRDefault="0073690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D0EB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9D0EBE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vAlign w:val="center"/>
          </w:tcPr>
          <w:p w:rsidR="00736907" w:rsidRPr="009D0EBE" w:rsidRDefault="0073690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13707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17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</w:t>
            </w:r>
          </w:p>
        </w:tc>
        <w:tc>
          <w:tcPr>
            <w:tcW w:w="2410" w:type="dxa"/>
            <w:vAlign w:val="center"/>
          </w:tcPr>
          <w:p w:rsidR="00736907" w:rsidRPr="009E7B8A" w:rsidRDefault="00736907" w:rsidP="006D301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:rsidR="00736907" w:rsidRPr="009E7B8A" w:rsidRDefault="00736907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36907" w:rsidRPr="009E7B8A" w:rsidRDefault="00736907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36907" w:rsidRPr="009E7B8A" w:rsidRDefault="00736907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</w:tcPr>
          <w:p w:rsidR="00736907" w:rsidRPr="009E7B8A" w:rsidRDefault="00736907" w:rsidP="009D0EBE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:rsidR="00736907" w:rsidRPr="000E289A" w:rsidRDefault="00736907" w:rsidP="00232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  <w:tc>
          <w:tcPr>
            <w:tcW w:w="1417" w:type="dxa"/>
            <w:vAlign w:val="center"/>
          </w:tcPr>
          <w:p w:rsidR="00736907" w:rsidRPr="000E289A" w:rsidRDefault="00736907" w:rsidP="008507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35,1</w:t>
            </w:r>
          </w:p>
        </w:tc>
        <w:tc>
          <w:tcPr>
            <w:tcW w:w="2410" w:type="dxa"/>
            <w:vAlign w:val="center"/>
          </w:tcPr>
          <w:p w:rsidR="00736907" w:rsidRPr="000E289A" w:rsidRDefault="00736907" w:rsidP="008507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8972BC" w:rsidRPr="009E7B8A" w:rsidTr="00137070">
        <w:trPr>
          <w:trHeight w:val="236"/>
        </w:trPr>
        <w:tc>
          <w:tcPr>
            <w:tcW w:w="5070" w:type="dxa"/>
            <w:shd w:val="clear" w:color="auto" w:fill="C0C0C0"/>
          </w:tcPr>
          <w:p w:rsidR="008972BC" w:rsidRPr="009E7B8A" w:rsidRDefault="008972BC" w:rsidP="009D0EBE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8972BC" w:rsidRPr="009E7B8A" w:rsidRDefault="00736907" w:rsidP="009D0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396D">
              <w:rPr>
                <w:b/>
                <w:sz w:val="22"/>
                <w:szCs w:val="22"/>
              </w:rPr>
              <w:t>,0</w:t>
            </w:r>
          </w:p>
        </w:tc>
      </w:tr>
      <w:tr w:rsidR="008972BC" w:rsidRPr="009E7B8A" w:rsidTr="00137070">
        <w:trPr>
          <w:trHeight w:val="236"/>
        </w:trPr>
        <w:tc>
          <w:tcPr>
            <w:tcW w:w="5070" w:type="dxa"/>
            <w:shd w:val="clear" w:color="auto" w:fill="C0C0C0"/>
          </w:tcPr>
          <w:p w:rsidR="008972BC" w:rsidRPr="009E7B8A" w:rsidRDefault="008972BC" w:rsidP="009D0EBE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081A2D" w:rsidRPr="009E7B8A" w:rsidRDefault="00137070" w:rsidP="001370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</w:t>
            </w:r>
            <w:r w:rsidR="001A7D76">
              <w:rPr>
                <w:b/>
                <w:sz w:val="22"/>
                <w:szCs w:val="22"/>
              </w:rPr>
              <w:t>nauki 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8972BC" w:rsidRPr="009E7B8A" w:rsidTr="00137070">
        <w:trPr>
          <w:trHeight w:val="262"/>
        </w:trPr>
        <w:tc>
          <w:tcPr>
            <w:tcW w:w="5070" w:type="dxa"/>
            <w:shd w:val="clear" w:color="auto" w:fill="C0C0C0"/>
          </w:tcPr>
          <w:p w:rsidR="008972BC" w:rsidRPr="006A64D8" w:rsidRDefault="008972BC" w:rsidP="009D0EBE">
            <w:pPr>
              <w:rPr>
                <w:sz w:val="22"/>
                <w:szCs w:val="22"/>
                <w:vertAlign w:val="superscript"/>
              </w:rPr>
            </w:pPr>
            <w:r w:rsidRPr="006A64D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8972BC" w:rsidRPr="000E289A" w:rsidRDefault="00736907" w:rsidP="008507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1,2</w:t>
            </w:r>
          </w:p>
        </w:tc>
      </w:tr>
      <w:tr w:rsidR="00736907" w:rsidRPr="009E7B8A" w:rsidTr="00137070">
        <w:trPr>
          <w:trHeight w:val="262"/>
        </w:trPr>
        <w:tc>
          <w:tcPr>
            <w:tcW w:w="5070" w:type="dxa"/>
            <w:shd w:val="clear" w:color="auto" w:fill="C0C0C0"/>
          </w:tcPr>
          <w:p w:rsidR="00736907" w:rsidRPr="006A64D8" w:rsidRDefault="00736907" w:rsidP="006D301E">
            <w:pPr>
              <w:rPr>
                <w:sz w:val="22"/>
                <w:szCs w:val="22"/>
              </w:rPr>
            </w:pPr>
            <w:r w:rsidRPr="006A64D8">
              <w:rPr>
                <w:sz w:val="22"/>
                <w:szCs w:val="22"/>
              </w:rPr>
              <w:t>Liczba punktów ECTS związana z kształceniem</w:t>
            </w:r>
            <w:r w:rsidRPr="006A64D8">
              <w:rPr>
                <w:sz w:val="22"/>
                <w:szCs w:val="22"/>
              </w:rPr>
              <w:br/>
              <w:t>na odległość (kształcenie z wykorzystaniem</w:t>
            </w:r>
            <w:r w:rsidRPr="006A64D8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736907" w:rsidRDefault="00736907" w:rsidP="006D30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8972BC" w:rsidRPr="009E7B8A" w:rsidTr="00137070">
        <w:trPr>
          <w:trHeight w:val="262"/>
        </w:trPr>
        <w:tc>
          <w:tcPr>
            <w:tcW w:w="5070" w:type="dxa"/>
            <w:shd w:val="clear" w:color="auto" w:fill="C0C0C0"/>
          </w:tcPr>
          <w:p w:rsidR="008972BC" w:rsidRPr="006A64D8" w:rsidRDefault="008972BC" w:rsidP="009D0EBE">
            <w:pPr>
              <w:rPr>
                <w:sz w:val="22"/>
                <w:szCs w:val="22"/>
              </w:rPr>
            </w:pPr>
            <w:r w:rsidRPr="006A64D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8972BC" w:rsidRPr="00956B0D" w:rsidRDefault="0079597C" w:rsidP="007369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</w:t>
            </w:r>
            <w:r w:rsidR="00736907">
              <w:rPr>
                <w:b/>
                <w:sz w:val="22"/>
                <w:szCs w:val="22"/>
              </w:rPr>
              <w:t>0</w:t>
            </w:r>
          </w:p>
        </w:tc>
      </w:tr>
    </w:tbl>
    <w:p w:rsidR="008972BC" w:rsidRPr="009E7B8A" w:rsidRDefault="008972BC" w:rsidP="008972BC">
      <w:pPr>
        <w:rPr>
          <w:sz w:val="22"/>
          <w:szCs w:val="22"/>
        </w:rPr>
      </w:pPr>
    </w:p>
    <w:sectPr w:rsidR="008972BC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FF323E"/>
    <w:multiLevelType w:val="multilevel"/>
    <w:tmpl w:val="7F6A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F52A5"/>
    <w:multiLevelType w:val="multilevel"/>
    <w:tmpl w:val="B6C6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838E5"/>
    <w:multiLevelType w:val="multilevel"/>
    <w:tmpl w:val="F1D4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F366E6"/>
    <w:multiLevelType w:val="hybridMultilevel"/>
    <w:tmpl w:val="9CE8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A5B42"/>
    <w:multiLevelType w:val="hybridMultilevel"/>
    <w:tmpl w:val="8A0C6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D107A"/>
    <w:multiLevelType w:val="multilevel"/>
    <w:tmpl w:val="B6E8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8F6398"/>
    <w:multiLevelType w:val="multilevel"/>
    <w:tmpl w:val="182A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396D"/>
    <w:rsid w:val="00081A2D"/>
    <w:rsid w:val="00082BD2"/>
    <w:rsid w:val="00092155"/>
    <w:rsid w:val="0009762B"/>
    <w:rsid w:val="001206B8"/>
    <w:rsid w:val="00137070"/>
    <w:rsid w:val="001576BD"/>
    <w:rsid w:val="00177ED4"/>
    <w:rsid w:val="00194A71"/>
    <w:rsid w:val="001A0CEF"/>
    <w:rsid w:val="001A7D76"/>
    <w:rsid w:val="00212851"/>
    <w:rsid w:val="002135D0"/>
    <w:rsid w:val="00232F8B"/>
    <w:rsid w:val="002617CB"/>
    <w:rsid w:val="002B15A0"/>
    <w:rsid w:val="002C5131"/>
    <w:rsid w:val="002C5965"/>
    <w:rsid w:val="002E3D3A"/>
    <w:rsid w:val="003502A4"/>
    <w:rsid w:val="003A4AF9"/>
    <w:rsid w:val="003B066F"/>
    <w:rsid w:val="003E4EAE"/>
    <w:rsid w:val="00416716"/>
    <w:rsid w:val="00443DE0"/>
    <w:rsid w:val="0044657C"/>
    <w:rsid w:val="00481753"/>
    <w:rsid w:val="004855B5"/>
    <w:rsid w:val="004B0743"/>
    <w:rsid w:val="004D38E5"/>
    <w:rsid w:val="004F5DC4"/>
    <w:rsid w:val="0050790E"/>
    <w:rsid w:val="00521B66"/>
    <w:rsid w:val="00531298"/>
    <w:rsid w:val="00554B65"/>
    <w:rsid w:val="00577B6D"/>
    <w:rsid w:val="00591CED"/>
    <w:rsid w:val="005A5B46"/>
    <w:rsid w:val="005B01AE"/>
    <w:rsid w:val="005F3D1D"/>
    <w:rsid w:val="006313C2"/>
    <w:rsid w:val="006470C1"/>
    <w:rsid w:val="00654E25"/>
    <w:rsid w:val="0065776C"/>
    <w:rsid w:val="00691F25"/>
    <w:rsid w:val="006A64D8"/>
    <w:rsid w:val="006B20D9"/>
    <w:rsid w:val="006D513D"/>
    <w:rsid w:val="0071074A"/>
    <w:rsid w:val="00736907"/>
    <w:rsid w:val="00764C46"/>
    <w:rsid w:val="007815FF"/>
    <w:rsid w:val="0079597C"/>
    <w:rsid w:val="00795E58"/>
    <w:rsid w:val="007C2C26"/>
    <w:rsid w:val="007F70E9"/>
    <w:rsid w:val="00801B19"/>
    <w:rsid w:val="008020D5"/>
    <w:rsid w:val="00812C8A"/>
    <w:rsid w:val="00815DF7"/>
    <w:rsid w:val="0085072A"/>
    <w:rsid w:val="008972BC"/>
    <w:rsid w:val="008C358C"/>
    <w:rsid w:val="008C7212"/>
    <w:rsid w:val="008F1439"/>
    <w:rsid w:val="00936BF9"/>
    <w:rsid w:val="00952935"/>
    <w:rsid w:val="009C0A35"/>
    <w:rsid w:val="009C7AB7"/>
    <w:rsid w:val="009D0EBE"/>
    <w:rsid w:val="009D59AB"/>
    <w:rsid w:val="009E4532"/>
    <w:rsid w:val="009E7B8A"/>
    <w:rsid w:val="009F5760"/>
    <w:rsid w:val="009F5CA5"/>
    <w:rsid w:val="009F77B1"/>
    <w:rsid w:val="00A0703A"/>
    <w:rsid w:val="00A3170A"/>
    <w:rsid w:val="00A36360"/>
    <w:rsid w:val="00AC68C6"/>
    <w:rsid w:val="00B31668"/>
    <w:rsid w:val="00B35E6A"/>
    <w:rsid w:val="00B92696"/>
    <w:rsid w:val="00B94ACD"/>
    <w:rsid w:val="00B9776A"/>
    <w:rsid w:val="00C07C0E"/>
    <w:rsid w:val="00C47B38"/>
    <w:rsid w:val="00C55E26"/>
    <w:rsid w:val="00C60C15"/>
    <w:rsid w:val="00C83126"/>
    <w:rsid w:val="00D27227"/>
    <w:rsid w:val="00D466D8"/>
    <w:rsid w:val="00D62A2F"/>
    <w:rsid w:val="00DA0EE6"/>
    <w:rsid w:val="00DC7EBC"/>
    <w:rsid w:val="00DD0BD4"/>
    <w:rsid w:val="00DD472B"/>
    <w:rsid w:val="00DF331D"/>
    <w:rsid w:val="00E14CE2"/>
    <w:rsid w:val="00E32F86"/>
    <w:rsid w:val="00E40B0C"/>
    <w:rsid w:val="00E61367"/>
    <w:rsid w:val="00EA2C4A"/>
    <w:rsid w:val="00EF4452"/>
    <w:rsid w:val="00F14C80"/>
    <w:rsid w:val="00F151BF"/>
    <w:rsid w:val="00F22F4E"/>
    <w:rsid w:val="00F47BAC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79597C"/>
  </w:style>
  <w:style w:type="character" w:styleId="Hipercze">
    <w:name w:val="Hyperlink"/>
    <w:uiPriority w:val="99"/>
    <w:semiHidden/>
    <w:unhideWhenUsed/>
    <w:rsid w:val="00C55E2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7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31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lawomir-redo,31743.html" TargetMode="External"/><Relationship Id="rId13" Type="http://schemas.openxmlformats.org/officeDocument/2006/relationships/hyperlink" Target="https://www.profinfo.pl/autorzy/emilia-jurgielewicz-delegacz,31746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profinfo.pl/autorzy/emil-w-plywaczewski,9818.html" TargetMode="External"/><Relationship Id="rId12" Type="http://schemas.openxmlformats.org/officeDocument/2006/relationships/hyperlink" Target="https://www.profinfo.pl/autorzy/ewa-glinska,4085.html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ofinfo.pl/autorzy/wojciech-filipkowski,9682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rofinfo.pl/autorzy/katarzyna-laskowska,11237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rofinfo.pl/autorzy/ewa-m-guzik-makaruk,11238.html" TargetMode="External"/><Relationship Id="rId14" Type="http://schemas.openxmlformats.org/officeDocument/2006/relationships/hyperlink" Target="https://www.profinfo.pl/autorzy/magdalena-perkowska,3174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6A7BF-E314-423A-9ABE-8FC7E5D1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F7F8E-F001-4463-8779-E862947A33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6610</CharactersWithSpaces>
  <SharedDoc>false</SharedDoc>
  <HLinks>
    <vt:vector size="48" baseType="variant">
      <vt:variant>
        <vt:i4>6946861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https://www.profinfo.pl/autorzy/magdalena-perkowska,31740.html</vt:lpwstr>
      </vt:variant>
      <vt:variant>
        <vt:lpwstr/>
      </vt:variant>
      <vt:variant>
        <vt:i4>2424890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https://www.profinfo.pl/autorzy/emilia-jurgielewicz-delegacz,31746.html</vt:lpwstr>
      </vt:variant>
      <vt:variant>
        <vt:lpwstr/>
      </vt:variant>
      <vt:variant>
        <vt:i4>5374018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https://www.profinfo.pl/autorzy/ewa-glinska,4085.html</vt:lpwstr>
      </vt:variant>
      <vt:variant>
        <vt:lpwstr/>
      </vt:variant>
      <vt:variant>
        <vt:i4>7602284</vt:i4>
      </vt:variant>
      <vt:variant>
        <vt:i4>12</vt:i4>
      </vt:variant>
      <vt:variant>
        <vt:i4>0</vt:i4>
      </vt:variant>
      <vt:variant>
        <vt:i4>5</vt:i4>
      </vt:variant>
      <vt:variant>
        <vt:lpwstr>https://www.profinfo.pl/autorzy/wojciech-filipkowski,9682.html</vt:lpwstr>
      </vt:variant>
      <vt:variant>
        <vt:lpwstr/>
      </vt:variant>
      <vt:variant>
        <vt:i4>7995434</vt:i4>
      </vt:variant>
      <vt:variant>
        <vt:i4>9</vt:i4>
      </vt:variant>
      <vt:variant>
        <vt:i4>0</vt:i4>
      </vt:variant>
      <vt:variant>
        <vt:i4>5</vt:i4>
      </vt:variant>
      <vt:variant>
        <vt:lpwstr>https://www.profinfo.pl/autorzy/katarzyna-laskowska,11237.html</vt:lpwstr>
      </vt:variant>
      <vt:variant>
        <vt:lpwstr/>
      </vt:variant>
      <vt:variant>
        <vt:i4>6684722</vt:i4>
      </vt:variant>
      <vt:variant>
        <vt:i4>6</vt:i4>
      </vt:variant>
      <vt:variant>
        <vt:i4>0</vt:i4>
      </vt:variant>
      <vt:variant>
        <vt:i4>5</vt:i4>
      </vt:variant>
      <vt:variant>
        <vt:lpwstr>https://www.profinfo.pl/autorzy/ewa-m-guzik-makaruk,11238.html</vt:lpwstr>
      </vt:variant>
      <vt:variant>
        <vt:lpwstr/>
      </vt:variant>
      <vt:variant>
        <vt:i4>4194317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https://www.profinfo.pl/autorzy/slawomir-redo,31743.html</vt:lpwstr>
      </vt:variant>
      <vt:variant>
        <vt:lpwstr/>
      </vt:variant>
      <vt:variant>
        <vt:i4>1835093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https://www.profinfo.pl/autorzy/emil-w-plywaczewski,9818.html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5</cp:revision>
  <dcterms:created xsi:type="dcterms:W3CDTF">2022-06-20T18:58:00Z</dcterms:created>
  <dcterms:modified xsi:type="dcterms:W3CDTF">2022-07-07T11:51:00Z</dcterms:modified>
</cp:coreProperties>
</file>